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7D" w:rsidRPr="009D4AC8" w:rsidRDefault="00AE1C7D" w:rsidP="00AE1C7D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Organizational </w:t>
      </w:r>
      <w:r w:rsidRPr="009D4AC8">
        <w:rPr>
          <w:rFonts w:ascii="Arial" w:hAnsi="Arial" w:cs="Arial"/>
          <w:b/>
          <w:i/>
        </w:rPr>
        <w:t>Friend of the A</w:t>
      </w:r>
      <w:r>
        <w:rPr>
          <w:rFonts w:ascii="Arial" w:hAnsi="Arial" w:cs="Arial"/>
          <w:b/>
          <w:i/>
        </w:rPr>
        <w:t>HMP</w:t>
      </w:r>
      <w:r w:rsidRPr="009D4AC8">
        <w:rPr>
          <w:rFonts w:ascii="Arial" w:hAnsi="Arial" w:cs="Arial"/>
          <w:b/>
          <w:i/>
        </w:rPr>
        <w:t xml:space="preserve"> Award Evaluation Form</w:t>
      </w:r>
      <w:r>
        <w:rPr>
          <w:rFonts w:ascii="Arial" w:hAnsi="Arial" w:cs="Arial"/>
          <w:b/>
          <w:i/>
        </w:rPr>
        <w:t>/Cover sheet</w:t>
      </w:r>
    </w:p>
    <w:p w:rsidR="00AE1C7D" w:rsidRPr="000C4D29" w:rsidRDefault="00AE1C7D" w:rsidP="00AE1C7D">
      <w:pPr>
        <w:rPr>
          <w:rFonts w:ascii="Arial" w:hAnsi="Arial" w:cs="Arial"/>
          <w:b/>
          <w:sz w:val="22"/>
          <w:szCs w:val="22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AE1C7D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Nominee</w:t>
            </w:r>
          </w:p>
        </w:tc>
      </w:tr>
      <w:tr w:rsidR="00AE1C7D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AE1C7D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AE1C7D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AE1C7D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AE1C7D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AE1C7D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E1C7D" w:rsidRDefault="00AE1C7D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AE1C7D" w:rsidRPr="00C76640" w:rsidRDefault="00AE1C7D" w:rsidP="00AE1C7D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AE1C7D" w:rsidRDefault="00AE1C7D" w:rsidP="00AE1C7D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group or organization logo with this submittal.</w:t>
      </w:r>
    </w:p>
    <w:p w:rsidR="00AE1C7D" w:rsidRDefault="00AE1C7D" w:rsidP="00AE1C7D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AE1C7D" w:rsidRDefault="00AE1C7D" w:rsidP="00AE1C7D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:rsidR="00AE1C7D" w:rsidRDefault="00AE1C7D" w:rsidP="00AE1C7D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AE1C7D" w:rsidRDefault="00AE1C7D" w:rsidP="00AE1C7D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Board reviewer’s n</w:t>
      </w:r>
      <w:r w:rsidRPr="000C4D29">
        <w:rPr>
          <w:rFonts w:ascii="Arial" w:hAnsi="Arial" w:cs="Arial"/>
          <w:b/>
          <w:sz w:val="22"/>
          <w:szCs w:val="22"/>
        </w:rPr>
        <w:t>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C4D29">
        <w:rPr>
          <w:rFonts w:ascii="Arial" w:hAnsi="Arial" w:cs="Arial"/>
          <w:b/>
          <w:sz w:val="22"/>
          <w:szCs w:val="22"/>
        </w:rPr>
        <w:t>Review Date:</w:t>
      </w:r>
    </w:p>
    <w:p w:rsidR="00AE1C7D" w:rsidRDefault="00AE1C7D" w:rsidP="00AE1C7D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AE1C7D" w:rsidRPr="00DB3D73" w:rsidRDefault="00AE1C7D" w:rsidP="00AE1C7D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DB3D73">
        <w:rPr>
          <w:rFonts w:ascii="Arial" w:hAnsi="Arial" w:cs="Arial"/>
          <w:sz w:val="22"/>
          <w:szCs w:val="22"/>
        </w:rPr>
        <w:t xml:space="preserve">This award </w:t>
      </w:r>
      <w:r>
        <w:rPr>
          <w:rFonts w:ascii="Arial" w:hAnsi="Arial" w:cs="Arial"/>
          <w:sz w:val="22"/>
          <w:szCs w:val="22"/>
        </w:rPr>
        <w:t>is given by the b</w:t>
      </w:r>
      <w:r>
        <w:rPr>
          <w:rFonts w:ascii="Arial" w:hAnsi="Arial" w:cs="Arial"/>
          <w:sz w:val="22"/>
          <w:szCs w:val="22"/>
        </w:rPr>
        <w:t xml:space="preserve">oard to a </w:t>
      </w:r>
      <w:r>
        <w:rPr>
          <w:rFonts w:ascii="Arial" w:hAnsi="Arial" w:cs="Arial"/>
          <w:sz w:val="22"/>
          <w:szCs w:val="22"/>
        </w:rPr>
        <w:t>private corporation, non</w:t>
      </w:r>
      <w:r>
        <w:rPr>
          <w:rFonts w:ascii="Arial" w:hAnsi="Arial" w:cs="Arial"/>
          <w:sz w:val="22"/>
          <w:szCs w:val="22"/>
        </w:rPr>
        <w:t>profit organization, public or governmental agency or entity, or educational institution to recognize outstanding support of AHMP and advancement of its Strategic Plan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Documentation and s</w:t>
      </w:r>
      <w:r>
        <w:rPr>
          <w:rFonts w:ascii="Arial" w:hAnsi="Arial" w:cs="Arial"/>
          <w:sz w:val="22"/>
          <w:szCs w:val="22"/>
        </w:rPr>
        <w:t xml:space="preserve">pecific examples are required. </w:t>
      </w:r>
      <w:r>
        <w:rPr>
          <w:rFonts w:ascii="Arial" w:hAnsi="Arial" w:cs="Arial"/>
          <w:sz w:val="22"/>
          <w:szCs w:val="22"/>
        </w:rPr>
        <w:t xml:space="preserve">This award includes </w:t>
      </w:r>
      <w:r>
        <w:rPr>
          <w:rFonts w:ascii="Arial" w:hAnsi="Arial" w:cs="Arial"/>
          <w:sz w:val="22"/>
          <w:szCs w:val="22"/>
        </w:rPr>
        <w:t>a one-</w:t>
      </w:r>
      <w:r>
        <w:rPr>
          <w:rFonts w:ascii="Arial" w:hAnsi="Arial" w:cs="Arial"/>
          <w:sz w:val="22"/>
          <w:szCs w:val="22"/>
        </w:rPr>
        <w:t>year organization promotion on AHMP’s website with a link to the organization’s website.</w:t>
      </w:r>
    </w:p>
    <w:p w:rsidR="00AE1C7D" w:rsidRPr="00DB3D73" w:rsidRDefault="00AE1C7D" w:rsidP="00AE1C7D">
      <w:pPr>
        <w:tabs>
          <w:tab w:val="left" w:pos="1800"/>
        </w:tabs>
        <w:rPr>
          <w:rFonts w:ascii="Arial" w:hAnsi="Arial" w:cs="Arial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48"/>
        <w:gridCol w:w="1440"/>
        <w:gridCol w:w="1440"/>
      </w:tblGrid>
      <w:tr w:rsidR="00AE1C7D" w:rsidRPr="00DB3D73" w:rsidTr="00C8536C">
        <w:trPr>
          <w:trHeight w:val="800"/>
        </w:trPr>
        <w:tc>
          <w:tcPr>
            <w:tcW w:w="7848" w:type="dxa"/>
            <w:shd w:val="clear" w:color="auto" w:fill="F2F2F2"/>
            <w:vAlign w:val="center"/>
          </w:tcPr>
          <w:p w:rsidR="00AE1C7D" w:rsidRPr="00DB3D73" w:rsidRDefault="00AE1C7D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  <w:u w:val="single"/>
              </w:rPr>
              <w:t>Criteria</w:t>
            </w:r>
          </w:p>
          <w:p w:rsidR="00AE1C7D" w:rsidRPr="00DB3D73" w:rsidRDefault="00AE1C7D" w:rsidP="00C853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2F2F2"/>
            <w:vAlign w:val="center"/>
          </w:tcPr>
          <w:p w:rsidR="00AE1C7D" w:rsidRPr="00DB3D73" w:rsidRDefault="00AE1C7D" w:rsidP="00C8536C">
            <w:pPr>
              <w:jc w:val="center"/>
              <w:rPr>
                <w:rFonts w:ascii="Arial" w:hAnsi="Arial" w:cs="Arial"/>
                <w:spacing w:val="-2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Scoring Method</w:t>
            </w:r>
          </w:p>
        </w:tc>
        <w:tc>
          <w:tcPr>
            <w:tcW w:w="1440" w:type="dxa"/>
            <w:shd w:val="clear" w:color="auto" w:fill="F2F2F2"/>
            <w:vAlign w:val="center"/>
          </w:tcPr>
          <w:p w:rsidR="00AE1C7D" w:rsidRPr="00DB3D73" w:rsidRDefault="00AE1C7D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Reviewer’s</w:t>
            </w:r>
          </w:p>
          <w:p w:rsidR="00AE1C7D" w:rsidRPr="00DB3D73" w:rsidRDefault="00AE1C7D" w:rsidP="00C8536C">
            <w:pPr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3D73">
              <w:rPr>
                <w:rFonts w:ascii="Arial" w:hAnsi="Arial" w:cs="Arial"/>
                <w:sz w:val="22"/>
                <w:szCs w:val="22"/>
              </w:rPr>
              <w:t>Score</w:t>
            </w: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Pr="00DB3D73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public acknowledgement or other exposure for AHMP and its programs and events?  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data provided demonstrate public acknowledgement or other exposure for EHS&amp;S professionals?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data provided demonstrate that significant financial support or contribution of services or other resources were given in support of AHMP and/or its programs and activities?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Does the data provided demonstrate that significant other support for </w:t>
            </w:r>
            <w:bookmarkStart w:id="13" w:name="_GoBack"/>
            <w:bookmarkEnd w:id="13"/>
            <w:r>
              <w:rPr>
                <w:rFonts w:ascii="Arial" w:hAnsi="Arial" w:cs="Arial"/>
                <w:sz w:val="22"/>
                <w:szCs w:val="22"/>
              </w:rPr>
              <w:t>AHMP and/or its programs and activities was given by the nominee?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the data provided demonstrate acknowledgement and advancement of EHS&amp;S credentials by requiring a credential for promotion to one or more management positions within the organization?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your opinion, does this nominee meet the minimum requirements for this award?</w:t>
            </w:r>
          </w:p>
        </w:tc>
        <w:tc>
          <w:tcPr>
            <w:tcW w:w="1440" w:type="dxa"/>
            <w:vAlign w:val="center"/>
          </w:tcPr>
          <w:p w:rsidR="00AE1C7D" w:rsidRPr="00DB3D73" w:rsidDel="009C2247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C7D" w:rsidRPr="00DB3D73" w:rsidTr="00C8536C">
        <w:trPr>
          <w:trHeight w:val="809"/>
        </w:trPr>
        <w:tc>
          <w:tcPr>
            <w:tcW w:w="7848" w:type="dxa"/>
          </w:tcPr>
          <w:p w:rsidR="00AE1C7D" w:rsidRDefault="00AE1C7D" w:rsidP="00AE1C7D">
            <w:pPr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In your opinion, what is this nominee’s ranking compared to the other nominees for this award?</w:t>
            </w:r>
          </w:p>
        </w:tc>
        <w:tc>
          <w:tcPr>
            <w:tcW w:w="1440" w:type="dxa"/>
          </w:tcPr>
          <w:p w:rsidR="00AE1C7D" w:rsidRPr="00EA2390" w:rsidRDefault="00AE1C7D" w:rsidP="00C8536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place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EA2390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th </w:t>
            </w:r>
            <w:r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1440" w:type="dxa"/>
          </w:tcPr>
          <w:p w:rsidR="00AE1C7D" w:rsidRPr="00DB3D73" w:rsidRDefault="00AE1C7D" w:rsidP="00C8536C">
            <w:pPr>
              <w:spacing w:before="120" w:after="120"/>
              <w:ind w:left="-756" w:right="-93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1C7D" w:rsidRPr="000C4D29" w:rsidRDefault="00AE1C7D" w:rsidP="00AE1C7D">
      <w:pPr>
        <w:tabs>
          <w:tab w:val="left" w:pos="1800"/>
        </w:tabs>
        <w:rPr>
          <w:rFonts w:ascii="Arial" w:hAnsi="Arial" w:cs="Arial"/>
          <w:b/>
          <w:sz w:val="22"/>
          <w:szCs w:val="22"/>
        </w:rPr>
      </w:pPr>
    </w:p>
    <w:p w:rsidR="0097702D" w:rsidRDefault="0097702D"/>
    <w:sectPr w:rsidR="0097702D" w:rsidSect="00781B25">
      <w:headerReference w:type="default" r:id="rId6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B25" w:rsidRDefault="00AE1C7D" w:rsidP="00644E16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8E9"/>
    <w:multiLevelType w:val="hybridMultilevel"/>
    <w:tmpl w:val="300E0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D"/>
    <w:rsid w:val="0097702D"/>
    <w:rsid w:val="00AE1C7D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1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1C7D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E1C7D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AE1C7D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C7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E1C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E1C7D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AE1C7D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AE1C7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1728</Characters>
  <Application>Microsoft Macintosh Word</Application>
  <DocSecurity>0</DocSecurity>
  <Lines>14</Lines>
  <Paragraphs>4</Paragraphs>
  <ScaleCrop>false</ScaleCrop>
  <Company>Management Solutions Plus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2019-01-15T00:33:00Z</dcterms:created>
  <dcterms:modified xsi:type="dcterms:W3CDTF">2019-01-15T00:34:00Z</dcterms:modified>
</cp:coreProperties>
</file>